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C7F" w:rsidRDefault="0013750B" w:rsidP="00EA3C7F">
      <w:pPr>
        <w:spacing w:after="0"/>
        <w:jc w:val="center"/>
        <w:rPr>
          <w:rFonts w:ascii="Times New Roman" w:hAnsi="Times New Roman" w:cs="Times New Roman"/>
          <w:b/>
          <w:bCs/>
          <w:sz w:val="24"/>
          <w:szCs w:val="24"/>
        </w:rPr>
      </w:pPr>
      <w:proofErr w:type="spellStart"/>
      <w:r w:rsidRPr="005D671A">
        <w:rPr>
          <w:rFonts w:ascii="Times New Roman" w:hAnsi="Times New Roman" w:cs="Times New Roman"/>
          <w:b/>
          <w:bCs/>
          <w:sz w:val="24"/>
          <w:szCs w:val="24"/>
        </w:rPr>
        <w:t>CrRLJ</w:t>
      </w:r>
      <w:proofErr w:type="spellEnd"/>
      <w:r w:rsidRPr="005D671A">
        <w:rPr>
          <w:rFonts w:ascii="Times New Roman" w:hAnsi="Times New Roman" w:cs="Times New Roman"/>
          <w:b/>
          <w:bCs/>
          <w:sz w:val="24"/>
          <w:szCs w:val="24"/>
        </w:rPr>
        <w:t xml:space="preserve"> 7.6 </w:t>
      </w:r>
    </w:p>
    <w:p w:rsidR="0013750B" w:rsidRDefault="0013750B" w:rsidP="00237B53">
      <w:pPr>
        <w:spacing w:after="0"/>
        <w:jc w:val="center"/>
        <w:rPr>
          <w:rFonts w:ascii="Times New Roman" w:hAnsi="Times New Roman" w:cs="Times New Roman"/>
          <w:b/>
          <w:bCs/>
          <w:sz w:val="24"/>
          <w:szCs w:val="24"/>
        </w:rPr>
      </w:pPr>
      <w:r w:rsidRPr="005D671A">
        <w:rPr>
          <w:rFonts w:ascii="Times New Roman" w:hAnsi="Times New Roman" w:cs="Times New Roman"/>
          <w:b/>
          <w:bCs/>
          <w:sz w:val="24"/>
          <w:szCs w:val="24"/>
        </w:rPr>
        <w:t>PROBATION</w:t>
      </w:r>
    </w:p>
    <w:p w:rsidR="00237B53" w:rsidRPr="005D671A" w:rsidRDefault="00237B53" w:rsidP="00237B53">
      <w:pPr>
        <w:spacing w:after="0"/>
        <w:jc w:val="center"/>
        <w:rPr>
          <w:rFonts w:ascii="Times New Roman" w:hAnsi="Times New Roman" w:cs="Times New Roman"/>
          <w:b/>
          <w:bCs/>
          <w:sz w:val="24"/>
          <w:szCs w:val="24"/>
        </w:rPr>
      </w:pPr>
    </w:p>
    <w:p w:rsidR="0013750B" w:rsidRPr="005D671A" w:rsidRDefault="0013750B" w:rsidP="00EA3C7F">
      <w:pPr>
        <w:pStyle w:val="ListParagraph"/>
        <w:ind w:left="0"/>
        <w:rPr>
          <w:rFonts w:ascii="Times New Roman" w:hAnsi="Times New Roman" w:cs="Times New Roman"/>
          <w:bCs/>
          <w:sz w:val="24"/>
          <w:szCs w:val="24"/>
        </w:rPr>
      </w:pPr>
      <w:r w:rsidRPr="005D671A">
        <w:rPr>
          <w:rFonts w:ascii="Times New Roman" w:hAnsi="Times New Roman" w:cs="Times New Roman"/>
          <w:b/>
          <w:sz w:val="24"/>
          <w:szCs w:val="24"/>
        </w:rPr>
        <w:t>(a)</w:t>
      </w:r>
      <w:r w:rsidRPr="00EA3C7F">
        <w:rPr>
          <w:rFonts w:ascii="Times New Roman" w:hAnsi="Times New Roman" w:cs="Times New Roman"/>
          <w:sz w:val="24"/>
          <w:szCs w:val="24"/>
        </w:rPr>
        <w:t xml:space="preserve"> </w:t>
      </w:r>
      <w:r w:rsidR="00EA3C7F" w:rsidRPr="00EA3C7F">
        <w:rPr>
          <w:rFonts w:ascii="Times New Roman" w:hAnsi="Times New Roman" w:cs="Times New Roman"/>
          <w:sz w:val="24"/>
          <w:szCs w:val="24"/>
        </w:rPr>
        <w:t>[Unchanged</w:t>
      </w:r>
      <w:r w:rsidRPr="00EA3C7F">
        <w:rPr>
          <w:rFonts w:ascii="Times New Roman" w:hAnsi="Times New Roman" w:cs="Times New Roman"/>
          <w:bCs/>
          <w:sz w:val="24"/>
          <w:szCs w:val="24"/>
        </w:rPr>
        <w:t>.</w:t>
      </w:r>
      <w:r w:rsidR="00EA3C7F" w:rsidRPr="00EA3C7F">
        <w:rPr>
          <w:rFonts w:ascii="Times New Roman" w:hAnsi="Times New Roman" w:cs="Times New Roman"/>
          <w:bCs/>
          <w:sz w:val="24"/>
          <w:szCs w:val="24"/>
        </w:rPr>
        <w:t>]</w:t>
      </w:r>
    </w:p>
    <w:p w:rsidR="0013750B" w:rsidRPr="005D671A" w:rsidRDefault="0013750B" w:rsidP="00EA3C7F">
      <w:pPr>
        <w:pStyle w:val="ListParagraph"/>
        <w:ind w:left="0"/>
        <w:rPr>
          <w:rFonts w:ascii="Times New Roman" w:hAnsi="Times New Roman" w:cs="Times New Roman"/>
          <w:bCs/>
          <w:sz w:val="24"/>
          <w:szCs w:val="24"/>
        </w:rPr>
      </w:pPr>
    </w:p>
    <w:p w:rsidR="0013750B" w:rsidRPr="005D671A" w:rsidRDefault="0013750B" w:rsidP="00EA3C7F">
      <w:pPr>
        <w:pStyle w:val="ListParagraph"/>
        <w:ind w:left="0"/>
        <w:rPr>
          <w:rFonts w:ascii="Times New Roman" w:hAnsi="Times New Roman" w:cs="Times New Roman"/>
          <w:bCs/>
          <w:sz w:val="24"/>
          <w:szCs w:val="24"/>
          <w:u w:val="single"/>
        </w:rPr>
      </w:pPr>
      <w:bookmarkStart w:id="0" w:name="_Hlk84665879"/>
      <w:r w:rsidRPr="005D671A">
        <w:rPr>
          <w:rFonts w:ascii="Times New Roman" w:hAnsi="Times New Roman" w:cs="Times New Roman"/>
          <w:b/>
          <w:bCs/>
          <w:sz w:val="24"/>
          <w:szCs w:val="24"/>
        </w:rPr>
        <w:t xml:space="preserve">(b) </w:t>
      </w:r>
      <w:r w:rsidRPr="005D671A">
        <w:rPr>
          <w:rFonts w:ascii="Times New Roman" w:hAnsi="Times New Roman" w:cs="Times New Roman"/>
          <w:b/>
          <w:bCs/>
          <w:sz w:val="24"/>
          <w:szCs w:val="24"/>
          <w:u w:val="thick"/>
        </w:rPr>
        <w:t>Jurisdiction.</w:t>
      </w:r>
      <w:r w:rsidRPr="005D671A">
        <w:rPr>
          <w:rFonts w:ascii="Times New Roman" w:hAnsi="Times New Roman" w:cs="Times New Roman"/>
          <w:b/>
          <w:bCs/>
          <w:sz w:val="24"/>
          <w:szCs w:val="24"/>
          <w:u w:val="single"/>
        </w:rPr>
        <w:t xml:space="preserve"> </w:t>
      </w:r>
      <w:r>
        <w:rPr>
          <w:rFonts w:ascii="Times New Roman" w:hAnsi="Times New Roman" w:cs="Times New Roman"/>
          <w:bCs/>
          <w:sz w:val="24"/>
          <w:szCs w:val="24"/>
          <w:u w:val="single"/>
        </w:rPr>
        <w:t>The</w:t>
      </w:r>
      <w:r w:rsidRPr="005D671A">
        <w:rPr>
          <w:rFonts w:ascii="Times New Roman" w:hAnsi="Times New Roman" w:cs="Times New Roman"/>
          <w:bCs/>
          <w:sz w:val="24"/>
          <w:szCs w:val="24"/>
          <w:u w:val="single"/>
        </w:rPr>
        <w:t xml:space="preserve"> court may, at its discretion, authorize the probation department of a different court to supervise the defendant if (</w:t>
      </w:r>
      <w:proofErr w:type="spellStart"/>
      <w:r w:rsidRPr="005D671A">
        <w:rPr>
          <w:rFonts w:ascii="Times New Roman" w:hAnsi="Times New Roman" w:cs="Times New Roman"/>
          <w:bCs/>
          <w:sz w:val="24"/>
          <w:szCs w:val="24"/>
          <w:u w:val="single"/>
        </w:rPr>
        <w:t>i</w:t>
      </w:r>
      <w:proofErr w:type="spellEnd"/>
      <w:r w:rsidRPr="005D671A">
        <w:rPr>
          <w:rFonts w:ascii="Times New Roman" w:hAnsi="Times New Roman" w:cs="Times New Roman"/>
          <w:bCs/>
          <w:sz w:val="24"/>
          <w:szCs w:val="24"/>
          <w:u w:val="single"/>
        </w:rPr>
        <w:t>) the defendant so requests, (ii) the supervising court approv</w:t>
      </w:r>
      <w:bookmarkEnd w:id="0"/>
      <w:r w:rsidRPr="005D671A">
        <w:rPr>
          <w:rFonts w:ascii="Times New Roman" w:hAnsi="Times New Roman" w:cs="Times New Roman"/>
          <w:bCs/>
          <w:sz w:val="24"/>
          <w:szCs w:val="24"/>
          <w:u w:val="single"/>
        </w:rPr>
        <w:t>es, and (iii) the supervising court is located in a county where the defendant resides, works</w:t>
      </w:r>
      <w:r w:rsidR="00EA3C7F">
        <w:rPr>
          <w:rFonts w:ascii="Times New Roman" w:hAnsi="Times New Roman" w:cs="Times New Roman"/>
          <w:bCs/>
          <w:sz w:val="24"/>
          <w:szCs w:val="24"/>
          <w:u w:val="single"/>
        </w:rPr>
        <w:t>,</w:t>
      </w:r>
      <w:r w:rsidRPr="005D671A">
        <w:rPr>
          <w:rFonts w:ascii="Times New Roman" w:hAnsi="Times New Roman" w:cs="Times New Roman"/>
          <w:bCs/>
          <w:sz w:val="24"/>
          <w:szCs w:val="24"/>
          <w:u w:val="single"/>
        </w:rPr>
        <w:t xml:space="preserve"> or attends school.       </w:t>
      </w:r>
    </w:p>
    <w:p w:rsidR="0013750B" w:rsidRPr="005D671A" w:rsidRDefault="0013750B" w:rsidP="00EA3C7F">
      <w:pPr>
        <w:pStyle w:val="ListParagraph"/>
        <w:ind w:left="0"/>
        <w:rPr>
          <w:rFonts w:ascii="Times New Roman" w:hAnsi="Times New Roman" w:cs="Times New Roman"/>
          <w:bCs/>
          <w:sz w:val="24"/>
          <w:szCs w:val="24"/>
          <w:u w:val="single"/>
        </w:rPr>
      </w:pPr>
      <w:bookmarkStart w:id="1" w:name="_GoBack"/>
      <w:bookmarkEnd w:id="1"/>
    </w:p>
    <w:p w:rsidR="0013750B" w:rsidRPr="0010465B" w:rsidRDefault="00EA3C7F" w:rsidP="00EA3C7F">
      <w:pPr>
        <w:pStyle w:val="ListParagraph"/>
        <w:ind w:left="0"/>
        <w:rPr>
          <w:rFonts w:ascii="Times New Roman" w:hAnsi="Times New Roman" w:cs="Times New Roman"/>
          <w:bCs/>
          <w:sz w:val="24"/>
          <w:szCs w:val="24"/>
          <w:u w:val="single"/>
        </w:rPr>
      </w:pPr>
      <w:r>
        <w:rPr>
          <w:rFonts w:ascii="Times New Roman" w:hAnsi="Times New Roman" w:cs="Times New Roman"/>
          <w:b/>
          <w:strike/>
          <w:sz w:val="24"/>
          <w:szCs w:val="24"/>
        </w:rPr>
        <w:t>(</w:t>
      </w:r>
      <w:proofErr w:type="spellStart"/>
      <w:proofErr w:type="gramStart"/>
      <w:r>
        <w:rPr>
          <w:rFonts w:ascii="Times New Roman" w:hAnsi="Times New Roman" w:cs="Times New Roman"/>
          <w:b/>
          <w:strike/>
          <w:sz w:val="24"/>
          <w:szCs w:val="24"/>
        </w:rPr>
        <w:t>b</w:t>
      </w:r>
      <w:r w:rsidR="0013750B" w:rsidRPr="005D671A">
        <w:rPr>
          <w:rFonts w:ascii="Times New Roman" w:hAnsi="Times New Roman" w:cs="Times New Roman"/>
          <w:b/>
          <w:sz w:val="24"/>
          <w:szCs w:val="24"/>
          <w:u w:val="single"/>
        </w:rPr>
        <w:t>c</w:t>
      </w:r>
      <w:proofErr w:type="spellEnd"/>
      <w:proofErr w:type="gramEnd"/>
      <w:r w:rsidR="0013750B" w:rsidRPr="00EA3C7F">
        <w:rPr>
          <w:rFonts w:ascii="Times New Roman" w:hAnsi="Times New Roman" w:cs="Times New Roman"/>
          <w:b/>
          <w:sz w:val="24"/>
          <w:szCs w:val="24"/>
        </w:rPr>
        <w:t xml:space="preserve">) </w:t>
      </w:r>
      <w:r w:rsidR="0013750B" w:rsidRPr="005D671A">
        <w:rPr>
          <w:rFonts w:ascii="Times New Roman" w:hAnsi="Times New Roman" w:cs="Times New Roman"/>
          <w:b/>
          <w:sz w:val="24"/>
          <w:szCs w:val="24"/>
        </w:rPr>
        <w:t>Revocation or Modification of Probation.</w:t>
      </w:r>
      <w:r w:rsidR="0013750B" w:rsidRPr="005D671A">
        <w:rPr>
          <w:rFonts w:ascii="Times New Roman" w:hAnsi="Times New Roman" w:cs="Times New Roman"/>
          <w:bCs/>
          <w:sz w:val="24"/>
          <w:szCs w:val="24"/>
        </w:rPr>
        <w:t xml:space="preserve"> The court shall not revoke or modify probation except (1) after a hearing in which the defendant </w:t>
      </w:r>
      <w:r w:rsidR="0013750B" w:rsidRPr="001A56BD">
        <w:rPr>
          <w:rFonts w:ascii="Times New Roman" w:hAnsi="Times New Roman" w:cs="Times New Roman"/>
          <w:bCs/>
          <w:sz w:val="24"/>
          <w:szCs w:val="24"/>
        </w:rPr>
        <w:t xml:space="preserve">shall </w:t>
      </w:r>
      <w:r w:rsidR="0013750B" w:rsidRPr="005D671A">
        <w:rPr>
          <w:rFonts w:ascii="Times New Roman" w:hAnsi="Times New Roman" w:cs="Times New Roman"/>
          <w:bCs/>
          <w:sz w:val="24"/>
          <w:szCs w:val="24"/>
        </w:rPr>
        <w:t xml:space="preserve">be present </w:t>
      </w:r>
      <w:r w:rsidR="0013750B" w:rsidRPr="004B3DA3">
        <w:rPr>
          <w:rFonts w:ascii="Times New Roman" w:hAnsi="Times New Roman" w:cs="Times New Roman"/>
          <w:bCs/>
          <w:strike/>
          <w:sz w:val="24"/>
          <w:szCs w:val="24"/>
        </w:rPr>
        <w:t>and apprised of the grounds on which such action is proposed</w:t>
      </w:r>
      <w:r w:rsidR="0013750B" w:rsidRPr="005D671A">
        <w:rPr>
          <w:rFonts w:ascii="Times New Roman" w:hAnsi="Times New Roman" w:cs="Times New Roman"/>
          <w:bCs/>
          <w:sz w:val="24"/>
          <w:szCs w:val="24"/>
        </w:rPr>
        <w:t xml:space="preserve">, or (2) upon stipulation of the parties. </w:t>
      </w:r>
      <w:r w:rsidR="0013750B" w:rsidRPr="005D671A">
        <w:rPr>
          <w:rFonts w:ascii="Times New Roman" w:hAnsi="Times New Roman" w:cs="Times New Roman"/>
          <w:bCs/>
          <w:strike/>
          <w:sz w:val="24"/>
          <w:szCs w:val="24"/>
        </w:rPr>
        <w:t>The defendant is entitled to be represented by a lawyer and may be released pursuant to rule 3.2 pending such hearing. A lawyer shall be appointed for a defendant financially unable to obtain one.</w:t>
      </w:r>
      <w:r w:rsidR="0013750B" w:rsidRPr="0010465B">
        <w:rPr>
          <w:rFonts w:ascii="Times New Roman" w:hAnsi="Times New Roman" w:cs="Times New Roman"/>
          <w:bCs/>
          <w:sz w:val="24"/>
          <w:szCs w:val="24"/>
        </w:rPr>
        <w:t xml:space="preserve"> </w:t>
      </w:r>
      <w:r w:rsidR="0013750B" w:rsidRPr="00163243">
        <w:rPr>
          <w:rFonts w:ascii="Times New Roman" w:hAnsi="Times New Roman" w:cs="Times New Roman"/>
          <w:bCs/>
          <w:sz w:val="24"/>
          <w:szCs w:val="24"/>
          <w:u w:val="single"/>
        </w:rPr>
        <w:t xml:space="preserve">The defendant </w:t>
      </w:r>
      <w:r w:rsidR="0013750B">
        <w:rPr>
          <w:rFonts w:ascii="Times New Roman" w:hAnsi="Times New Roman" w:cs="Times New Roman"/>
          <w:bCs/>
          <w:sz w:val="24"/>
          <w:szCs w:val="24"/>
          <w:u w:val="single"/>
        </w:rPr>
        <w:t>has</w:t>
      </w:r>
      <w:r w:rsidR="0013750B" w:rsidRPr="00163243">
        <w:rPr>
          <w:rFonts w:ascii="Times New Roman" w:hAnsi="Times New Roman" w:cs="Times New Roman"/>
          <w:bCs/>
          <w:sz w:val="24"/>
          <w:szCs w:val="24"/>
          <w:u w:val="single"/>
        </w:rPr>
        <w:t xml:space="preserve"> the right to be physically present at all hearings</w:t>
      </w:r>
      <w:r w:rsidR="0013750B">
        <w:rPr>
          <w:rFonts w:ascii="Times New Roman" w:hAnsi="Times New Roman" w:cs="Times New Roman"/>
          <w:bCs/>
          <w:sz w:val="24"/>
          <w:szCs w:val="24"/>
          <w:u w:val="single"/>
        </w:rPr>
        <w:t xml:space="preserve">. The court has discretion to allow the defendant to appear through counsel or remotely.  </w:t>
      </w:r>
    </w:p>
    <w:p w:rsidR="0013750B" w:rsidRPr="005D671A" w:rsidRDefault="0013750B" w:rsidP="00EA3C7F">
      <w:pPr>
        <w:pStyle w:val="ListParagraph"/>
        <w:ind w:left="0"/>
        <w:rPr>
          <w:rFonts w:ascii="Times New Roman" w:hAnsi="Times New Roman" w:cs="Times New Roman"/>
          <w:bCs/>
          <w:sz w:val="24"/>
          <w:szCs w:val="24"/>
          <w:u w:val="single"/>
        </w:rPr>
      </w:pPr>
    </w:p>
    <w:p w:rsidR="0013750B" w:rsidRPr="005D671A" w:rsidRDefault="0013750B" w:rsidP="00EA3C7F">
      <w:pPr>
        <w:pStyle w:val="ListParagraph"/>
        <w:ind w:left="0"/>
        <w:rPr>
          <w:rFonts w:ascii="Times New Roman" w:hAnsi="Times New Roman" w:cs="Times New Roman"/>
          <w:bCs/>
          <w:sz w:val="24"/>
          <w:szCs w:val="24"/>
          <w:u w:val="single"/>
        </w:rPr>
      </w:pPr>
      <w:r w:rsidRPr="005D671A">
        <w:rPr>
          <w:rFonts w:ascii="Times New Roman" w:hAnsi="Times New Roman" w:cs="Times New Roman"/>
          <w:b/>
          <w:sz w:val="24"/>
          <w:szCs w:val="24"/>
          <w:u w:val="single"/>
        </w:rPr>
        <w:t>(d) Release Pending Probation Hearing.</w:t>
      </w:r>
      <w:r w:rsidRPr="005D671A">
        <w:rPr>
          <w:rFonts w:ascii="Times New Roman" w:hAnsi="Times New Roman" w:cs="Times New Roman"/>
          <w:bCs/>
          <w:sz w:val="24"/>
          <w:szCs w:val="24"/>
        </w:rPr>
        <w:t xml:space="preserve"> </w:t>
      </w:r>
      <w:r w:rsidRPr="005D671A">
        <w:rPr>
          <w:rFonts w:ascii="Times New Roman" w:hAnsi="Times New Roman" w:cs="Times New Roman"/>
          <w:bCs/>
          <w:sz w:val="24"/>
          <w:szCs w:val="24"/>
          <w:u w:val="single"/>
        </w:rPr>
        <w:t xml:space="preserve">If the defendant has been arrested for an alleged probation violation, the court shall release the defendant or set bail pursuant to rule 3.2 pending a probation hearing.  </w:t>
      </w:r>
    </w:p>
    <w:p w:rsidR="0013750B" w:rsidRPr="005D671A" w:rsidRDefault="0013750B" w:rsidP="00EA3C7F">
      <w:pPr>
        <w:pStyle w:val="ListParagraph"/>
        <w:ind w:left="0"/>
        <w:rPr>
          <w:rFonts w:ascii="Times New Roman" w:hAnsi="Times New Roman" w:cs="Times New Roman"/>
          <w:bCs/>
          <w:sz w:val="24"/>
          <w:szCs w:val="24"/>
          <w:u w:val="single"/>
        </w:rPr>
      </w:pPr>
    </w:p>
    <w:p w:rsidR="0013750B" w:rsidRPr="005D671A" w:rsidRDefault="0013750B" w:rsidP="00EA3C7F">
      <w:pPr>
        <w:pStyle w:val="ListParagraph"/>
        <w:ind w:left="0"/>
        <w:rPr>
          <w:rFonts w:ascii="Times New Roman" w:hAnsi="Times New Roman" w:cs="Times New Roman"/>
          <w:bCs/>
          <w:sz w:val="24"/>
          <w:szCs w:val="24"/>
          <w:u w:val="single"/>
        </w:rPr>
      </w:pPr>
      <w:r w:rsidRPr="005D671A">
        <w:rPr>
          <w:rFonts w:ascii="Times New Roman" w:hAnsi="Times New Roman" w:cs="Times New Roman"/>
          <w:b/>
          <w:sz w:val="24"/>
          <w:szCs w:val="24"/>
          <w:u w:val="thick"/>
        </w:rPr>
        <w:t>(e)</w:t>
      </w:r>
      <w:r>
        <w:rPr>
          <w:rFonts w:ascii="Times New Roman" w:hAnsi="Times New Roman" w:cs="Times New Roman"/>
          <w:b/>
          <w:sz w:val="24"/>
          <w:szCs w:val="24"/>
          <w:u w:val="thick"/>
        </w:rPr>
        <w:t xml:space="preserve"> </w:t>
      </w:r>
      <w:r w:rsidRPr="005D671A">
        <w:rPr>
          <w:rFonts w:ascii="Times New Roman" w:hAnsi="Times New Roman" w:cs="Times New Roman"/>
          <w:b/>
          <w:sz w:val="24"/>
          <w:szCs w:val="24"/>
          <w:u w:val="thick"/>
        </w:rPr>
        <w:t>Timing of Probation Hearing.</w:t>
      </w:r>
      <w:r w:rsidRPr="005D671A">
        <w:rPr>
          <w:rFonts w:ascii="Times New Roman" w:hAnsi="Times New Roman" w:cs="Times New Roman"/>
          <w:bCs/>
          <w:sz w:val="24"/>
          <w:szCs w:val="24"/>
          <w:u w:val="single"/>
        </w:rPr>
        <w:t xml:space="preserve"> If a defendant is held in custody on the alleged probation violation, the court must hold a </w:t>
      </w:r>
      <w:r>
        <w:rPr>
          <w:rFonts w:ascii="Times New Roman" w:hAnsi="Times New Roman" w:cs="Times New Roman"/>
          <w:bCs/>
          <w:sz w:val="24"/>
          <w:szCs w:val="24"/>
          <w:u w:val="single"/>
        </w:rPr>
        <w:t xml:space="preserve">probation </w:t>
      </w:r>
      <w:r w:rsidRPr="005D671A">
        <w:rPr>
          <w:rFonts w:ascii="Times New Roman" w:hAnsi="Times New Roman" w:cs="Times New Roman"/>
          <w:bCs/>
          <w:sz w:val="24"/>
          <w:szCs w:val="24"/>
          <w:u w:val="single"/>
        </w:rPr>
        <w:t xml:space="preserve">hearing </w:t>
      </w:r>
      <w:r>
        <w:rPr>
          <w:rFonts w:ascii="Times New Roman" w:hAnsi="Times New Roman" w:cs="Times New Roman"/>
          <w:bCs/>
          <w:sz w:val="24"/>
          <w:szCs w:val="24"/>
          <w:u w:val="single"/>
        </w:rPr>
        <w:t xml:space="preserve">in which the defendant has the right to be physically present </w:t>
      </w:r>
      <w:r w:rsidRPr="005D671A">
        <w:rPr>
          <w:rFonts w:ascii="Times New Roman" w:hAnsi="Times New Roman" w:cs="Times New Roman"/>
          <w:bCs/>
          <w:sz w:val="24"/>
          <w:szCs w:val="24"/>
          <w:u w:val="single"/>
        </w:rPr>
        <w:t>within two weeks of the defendant’s arrest unless the defendant requests a continuance.</w:t>
      </w:r>
    </w:p>
    <w:p w:rsidR="0013750B" w:rsidRPr="005D671A" w:rsidRDefault="0013750B" w:rsidP="00EA3C7F">
      <w:pPr>
        <w:pStyle w:val="ListParagraph"/>
        <w:ind w:left="0"/>
        <w:rPr>
          <w:rFonts w:ascii="Times New Roman" w:hAnsi="Times New Roman" w:cs="Times New Roman"/>
          <w:bCs/>
          <w:sz w:val="24"/>
          <w:szCs w:val="24"/>
          <w:u w:val="single"/>
        </w:rPr>
      </w:pPr>
    </w:p>
    <w:p w:rsidR="0013750B" w:rsidRPr="005D671A" w:rsidRDefault="0013750B" w:rsidP="00EA3C7F">
      <w:pPr>
        <w:pStyle w:val="ListParagraph"/>
        <w:ind w:left="0"/>
        <w:rPr>
          <w:rFonts w:ascii="Times New Roman" w:hAnsi="Times New Roman" w:cs="Times New Roman"/>
          <w:bCs/>
          <w:sz w:val="24"/>
          <w:szCs w:val="24"/>
          <w:u w:val="single"/>
        </w:rPr>
      </w:pPr>
      <w:r w:rsidRPr="005D671A">
        <w:rPr>
          <w:rFonts w:ascii="Times New Roman" w:hAnsi="Times New Roman" w:cs="Times New Roman"/>
          <w:b/>
          <w:sz w:val="24"/>
          <w:szCs w:val="24"/>
          <w:u w:val="single"/>
        </w:rPr>
        <w:t>(f) Rights of the Defendant Unless Waived.</w:t>
      </w:r>
      <w:r w:rsidRPr="005D671A">
        <w:rPr>
          <w:rFonts w:ascii="Times New Roman" w:hAnsi="Times New Roman" w:cs="Times New Roman"/>
          <w:bCs/>
          <w:sz w:val="24"/>
          <w:szCs w:val="24"/>
        </w:rPr>
        <w:t xml:space="preserve"> </w:t>
      </w:r>
      <w:r w:rsidRPr="005D671A">
        <w:rPr>
          <w:rFonts w:ascii="Times New Roman" w:hAnsi="Times New Roman" w:cs="Times New Roman"/>
          <w:bCs/>
          <w:sz w:val="24"/>
          <w:szCs w:val="24"/>
          <w:u w:val="single"/>
        </w:rPr>
        <w:t xml:space="preserve">The defendant is entitled to be represented by a lawyer, and a lawyer shall be appointed for a defendant financially unable to obtain one. Before a probation hearing, the court or prosecutor shall apprise the defendant of the nature and evidence of the alleged violation and the names and contact information of witnesses the court or prosecutor intends to call. At the hearing, the defendant shall have the right to present evidence and cross-examine witnesses. The defendant shall have the right to confront adverse witnesses unless the court specifically finds good cause for not allowing confrontation. If the court revokes probation, it must issue a written statement as to the evidence it relied on and the reasons for revocation. </w:t>
      </w:r>
    </w:p>
    <w:sectPr w:rsidR="0013750B" w:rsidRPr="005D671A" w:rsidSect="00EA3C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B53" w:rsidRDefault="00237B53" w:rsidP="00237B53">
      <w:pPr>
        <w:spacing w:after="0" w:line="240" w:lineRule="auto"/>
      </w:pPr>
      <w:r>
        <w:separator/>
      </w:r>
    </w:p>
  </w:endnote>
  <w:endnote w:type="continuationSeparator" w:id="0">
    <w:p w:rsidR="00237B53" w:rsidRDefault="00237B53" w:rsidP="00237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B53" w:rsidRDefault="00237B53" w:rsidP="00237B53">
      <w:pPr>
        <w:spacing w:after="0" w:line="240" w:lineRule="auto"/>
      </w:pPr>
      <w:r>
        <w:separator/>
      </w:r>
    </w:p>
  </w:footnote>
  <w:footnote w:type="continuationSeparator" w:id="0">
    <w:p w:rsidR="00237B53" w:rsidRDefault="00237B53" w:rsidP="00237B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50B"/>
    <w:rsid w:val="0013750B"/>
    <w:rsid w:val="00237B53"/>
    <w:rsid w:val="00275737"/>
    <w:rsid w:val="00EA3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29602-A455-46DF-994B-C1BC4391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5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50B"/>
    <w:pPr>
      <w:ind w:left="720"/>
      <w:contextualSpacing/>
    </w:pPr>
  </w:style>
  <w:style w:type="paragraph" w:styleId="Footer">
    <w:name w:val="footer"/>
    <w:basedOn w:val="Normal"/>
    <w:link w:val="FooterChar"/>
    <w:uiPriority w:val="99"/>
    <w:unhideWhenUsed/>
    <w:rsid w:val="00137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50B"/>
  </w:style>
  <w:style w:type="character" w:styleId="LineNumber">
    <w:name w:val="line number"/>
    <w:basedOn w:val="DefaultParagraphFont"/>
    <w:uiPriority w:val="99"/>
    <w:semiHidden/>
    <w:unhideWhenUsed/>
    <w:rsid w:val="0013750B"/>
  </w:style>
  <w:style w:type="paragraph" w:styleId="Header">
    <w:name w:val="header"/>
    <w:basedOn w:val="Normal"/>
    <w:link w:val="HeaderChar"/>
    <w:uiPriority w:val="99"/>
    <w:unhideWhenUsed/>
    <w:rsid w:val="00237B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Hummel, Leslie</dc:creator>
  <cp:keywords/>
  <dc:description/>
  <cp:lastModifiedBy>Hummel, Leslie</cp:lastModifiedBy>
  <cp:revision>3</cp:revision>
  <dcterms:created xsi:type="dcterms:W3CDTF">2022-01-20T00:56:00Z</dcterms:created>
  <dcterms:modified xsi:type="dcterms:W3CDTF">2022-01-20T01:02:00Z</dcterms:modified>
</cp:coreProperties>
</file>